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587"/>
      </w:tblGrid>
      <w:tr w:rsidR="001541BB" w:rsidRPr="001541BB" w:rsidTr="001541BB">
        <w:trPr>
          <w:tblCellSpacing w:w="15" w:type="dxa"/>
        </w:trPr>
        <w:tc>
          <w:tcPr>
            <w:tcW w:w="1440" w:type="dxa"/>
            <w:hideMark/>
          </w:tcPr>
          <w:p w:rsidR="001541BB" w:rsidRPr="001541BB" w:rsidRDefault="001541BB" w:rsidP="001541BB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541BB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hideMark/>
          </w:tcPr>
          <w:p w:rsidR="001541BB" w:rsidRPr="001541BB" w:rsidRDefault="001541BB" w:rsidP="001541BB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541BB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cs-CZ"/>
              </w:rPr>
              <w:t xml:space="preserve">JAN NERUDA: DĚDOVA MÍSA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V kamnech praská, dědek každou chvíli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t>svadlé</w:t>
            </w:r>
            <w:proofErr w:type="spellEnd"/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t xml:space="preserve"> ruce sobě zahřívá,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kolo vrčí, syn si s prací pílí,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nádobu si z dřeva vyrývá.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Kolečko si divnou píseň šumí,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vnoučeti se očka kmitají -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"Hele, co náš táta všecko umí,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jak mu </w:t>
            </w:r>
            <w:proofErr w:type="spellStart"/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t>tříšťky</w:t>
            </w:r>
            <w:proofErr w:type="spellEnd"/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t xml:space="preserve"> z rukou létají!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Dřevo ukradl jsi v panském lese -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komu děláš z něho koryto?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"Dědovi; - již se mu ruka třese,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nádobí už všechno rozbito."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"Nauč mne to!" - "Vida toho kluka,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nač by tvá to ruka uměla?!"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"Až se tobě třásti bude ruka,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koryto ti synek udělá!"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V kamnech praská, dědek shrben pláče,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t>svadlé</w:t>
            </w:r>
            <w:proofErr w:type="spellEnd"/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t xml:space="preserve"> ruce syn mu zulíbá,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kolo mlčí, vnouče kolem skáče - </w:t>
            </w:r>
            <w:r w:rsidRPr="001541B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cs-CZ"/>
              </w:rPr>
              <w:br/>
              <w:t xml:space="preserve">"Táto, proč se kolo nehýbá?" </w:t>
            </w:r>
          </w:p>
        </w:tc>
      </w:tr>
    </w:tbl>
    <w:p w:rsidR="00A135BE" w:rsidRPr="001541BB" w:rsidRDefault="001541BB">
      <w:pPr>
        <w:rPr>
          <w:rFonts w:ascii="Book Antiqua" w:hAnsi="Book Antiqua"/>
          <w:sz w:val="24"/>
          <w:szCs w:val="24"/>
        </w:rPr>
      </w:pPr>
    </w:p>
    <w:p w:rsidR="001541BB" w:rsidRPr="001541BB" w:rsidRDefault="001541BB" w:rsidP="001541BB">
      <w:pPr>
        <w:ind w:left="1560"/>
        <w:rPr>
          <w:rFonts w:ascii="Book Antiqua" w:hAnsi="Book Antiqua"/>
          <w:sz w:val="24"/>
          <w:szCs w:val="24"/>
        </w:rPr>
      </w:pPr>
      <w:r w:rsidRPr="001541BB">
        <w:rPr>
          <w:rFonts w:ascii="Book Antiqua" w:hAnsi="Book Antiqua"/>
          <w:sz w:val="24"/>
          <w:szCs w:val="24"/>
        </w:rPr>
        <w:br/>
      </w:r>
      <w:bookmarkStart w:id="0" w:name="_GoBack"/>
      <w:r w:rsidRPr="001541BB"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OLEDNICE</w:t>
      </w:r>
    </w:p>
    <w:p w:rsidR="001541BB" w:rsidRPr="001541BB" w:rsidRDefault="001541BB" w:rsidP="001541BB">
      <w:pPr>
        <w:ind w:left="1560"/>
        <w:rPr>
          <w:rFonts w:ascii="Book Antiqua" w:hAnsi="Book Antiqua"/>
          <w:sz w:val="24"/>
          <w:szCs w:val="24"/>
        </w:rPr>
      </w:pPr>
      <w:r w:rsidRPr="001541BB">
        <w:rPr>
          <w:rFonts w:ascii="Book Antiqua" w:hAnsi="Book Antiqua"/>
          <w:sz w:val="24"/>
          <w:szCs w:val="24"/>
        </w:rPr>
        <w:t>U lavice dítě stálo,</w:t>
      </w:r>
      <w:r w:rsidRPr="001541BB">
        <w:rPr>
          <w:rFonts w:ascii="Book Antiqua" w:hAnsi="Book Antiqua"/>
          <w:sz w:val="24"/>
          <w:szCs w:val="24"/>
        </w:rPr>
        <w:br/>
        <w:t>z plna hrdla křičelo.</w:t>
      </w:r>
      <w:r w:rsidRPr="001541BB">
        <w:rPr>
          <w:rFonts w:ascii="Book Antiqua" w:hAnsi="Book Antiqua"/>
          <w:sz w:val="24"/>
          <w:szCs w:val="24"/>
        </w:rPr>
        <w:br/>
        <w:t>„</w:t>
      </w:r>
      <w:proofErr w:type="spellStart"/>
      <w:r w:rsidRPr="001541BB">
        <w:rPr>
          <w:rFonts w:ascii="Book Antiqua" w:hAnsi="Book Antiqua"/>
          <w:sz w:val="24"/>
          <w:szCs w:val="24"/>
        </w:rPr>
        <w:t>Bodejž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jsi jen trochu málo,</w:t>
      </w:r>
      <w:r w:rsidRPr="001541BB">
        <w:rPr>
          <w:rFonts w:ascii="Book Antiqua" w:hAnsi="Book Antiqua"/>
          <w:sz w:val="24"/>
          <w:szCs w:val="24"/>
        </w:rPr>
        <w:br/>
        <w:t>ty cikáně, mlčelo.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Poledne v tom okamžení,</w:t>
      </w:r>
      <w:r w:rsidRPr="001541BB">
        <w:rPr>
          <w:rFonts w:ascii="Book Antiqua" w:hAnsi="Book Antiqua"/>
          <w:sz w:val="24"/>
          <w:szCs w:val="24"/>
        </w:rPr>
        <w:br/>
        <w:t>táta přijde z roboty:</w:t>
      </w:r>
      <w:r w:rsidRPr="001541BB">
        <w:rPr>
          <w:rFonts w:ascii="Book Antiqua" w:hAnsi="Book Antiqua"/>
          <w:sz w:val="24"/>
          <w:szCs w:val="24"/>
        </w:rPr>
        <w:br/>
        <w:t>a mně hasne u vaření</w:t>
      </w:r>
      <w:r w:rsidRPr="001541BB">
        <w:rPr>
          <w:rFonts w:ascii="Book Antiqua" w:hAnsi="Book Antiqua"/>
          <w:sz w:val="24"/>
          <w:szCs w:val="24"/>
        </w:rPr>
        <w:br/>
        <w:t>pro tebe, ty zlobo, ty!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Mlč, hle husar a kočárek —</w:t>
      </w:r>
      <w:r w:rsidRPr="001541BB">
        <w:rPr>
          <w:rFonts w:ascii="Book Antiqua" w:hAnsi="Book Antiqua"/>
          <w:sz w:val="24"/>
          <w:szCs w:val="24"/>
        </w:rPr>
        <w:br/>
      </w:r>
      <w:proofErr w:type="spellStart"/>
      <w:r w:rsidRPr="001541BB">
        <w:rPr>
          <w:rFonts w:ascii="Book Antiqua" w:hAnsi="Book Antiqua"/>
          <w:sz w:val="24"/>
          <w:szCs w:val="24"/>
        </w:rPr>
        <w:t>hrej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si — tu máš kohouta!“ —</w:t>
      </w:r>
      <w:r w:rsidRPr="001541BB">
        <w:rPr>
          <w:rFonts w:ascii="Book Antiqua" w:hAnsi="Book Antiqua"/>
          <w:sz w:val="24"/>
          <w:szCs w:val="24"/>
        </w:rPr>
        <w:br/>
        <w:t>Než kohout, vůz i husárek</w:t>
      </w:r>
      <w:r w:rsidRPr="001541BB">
        <w:rPr>
          <w:rFonts w:ascii="Book Antiqua" w:hAnsi="Book Antiqua"/>
          <w:sz w:val="24"/>
          <w:szCs w:val="24"/>
        </w:rPr>
        <w:br/>
        <w:t xml:space="preserve">bouch, bác! </w:t>
      </w:r>
      <w:proofErr w:type="gramStart"/>
      <w:r w:rsidRPr="001541BB">
        <w:rPr>
          <w:rFonts w:ascii="Book Antiqua" w:hAnsi="Book Antiqua"/>
          <w:sz w:val="24"/>
          <w:szCs w:val="24"/>
        </w:rPr>
        <w:t>letí</w:t>
      </w:r>
      <w:proofErr w:type="gramEnd"/>
      <w:r w:rsidRPr="001541BB">
        <w:rPr>
          <w:rFonts w:ascii="Book Antiqua" w:hAnsi="Book Antiqua"/>
          <w:sz w:val="24"/>
          <w:szCs w:val="24"/>
        </w:rPr>
        <w:t xml:space="preserve"> do kouta.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A zas do hrozného křiku —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lastRenderedPageBreak/>
        <w:t>„I </w:t>
      </w:r>
      <w:proofErr w:type="spellStart"/>
      <w:r w:rsidRPr="001541BB">
        <w:rPr>
          <w:rFonts w:ascii="Book Antiqua" w:hAnsi="Book Antiqua"/>
          <w:sz w:val="24"/>
          <w:szCs w:val="24"/>
        </w:rPr>
        <w:t>bodejž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tě sršeň sám — !</w:t>
      </w:r>
      <w:r w:rsidRPr="001541BB">
        <w:rPr>
          <w:rFonts w:ascii="Book Antiqua" w:hAnsi="Book Antiqua"/>
          <w:sz w:val="24"/>
          <w:szCs w:val="24"/>
        </w:rPr>
        <w:br/>
        <w:t xml:space="preserve">Že na tebe, </w:t>
      </w:r>
      <w:proofErr w:type="spellStart"/>
      <w:r w:rsidRPr="001541BB">
        <w:rPr>
          <w:rFonts w:ascii="Book Antiqua" w:hAnsi="Book Antiqua"/>
          <w:sz w:val="24"/>
          <w:szCs w:val="24"/>
        </w:rPr>
        <w:t>nezvedníku</w:t>
      </w:r>
      <w:proofErr w:type="spellEnd"/>
      <w:r w:rsidRPr="001541BB">
        <w:rPr>
          <w:rFonts w:ascii="Book Antiqua" w:hAnsi="Book Antiqua"/>
          <w:sz w:val="24"/>
          <w:szCs w:val="24"/>
        </w:rPr>
        <w:t>,</w:t>
      </w:r>
      <w:r w:rsidRPr="001541BB">
        <w:rPr>
          <w:rFonts w:ascii="Book Antiqua" w:hAnsi="Book Antiqua"/>
          <w:sz w:val="24"/>
          <w:szCs w:val="24"/>
        </w:rPr>
        <w:br/>
        <w:t>polednici zavolám!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Pojď si proň, ty polednice,</w:t>
      </w:r>
      <w:r w:rsidRPr="001541BB">
        <w:rPr>
          <w:rFonts w:ascii="Book Antiqua" w:hAnsi="Book Antiqua"/>
          <w:sz w:val="24"/>
          <w:szCs w:val="24"/>
        </w:rPr>
        <w:br/>
        <w:t xml:space="preserve">pojď, </w:t>
      </w:r>
      <w:proofErr w:type="spellStart"/>
      <w:r w:rsidRPr="001541BB">
        <w:rPr>
          <w:rFonts w:ascii="Book Antiqua" w:hAnsi="Book Antiqua"/>
          <w:sz w:val="24"/>
          <w:szCs w:val="24"/>
        </w:rPr>
        <w:t>vem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si ho, </w:t>
      </w:r>
      <w:proofErr w:type="spellStart"/>
      <w:r w:rsidRPr="001541BB">
        <w:rPr>
          <w:rFonts w:ascii="Book Antiqua" w:hAnsi="Book Antiqua"/>
          <w:sz w:val="24"/>
          <w:szCs w:val="24"/>
        </w:rPr>
        <w:t>zlostníka</w:t>
      </w:r>
      <w:proofErr w:type="spellEnd"/>
      <w:r w:rsidRPr="001541BB">
        <w:rPr>
          <w:rFonts w:ascii="Book Antiqua" w:hAnsi="Book Antiqua"/>
          <w:sz w:val="24"/>
          <w:szCs w:val="24"/>
        </w:rPr>
        <w:t>!“</w:t>
      </w:r>
      <w:r w:rsidRPr="001541BB">
        <w:rPr>
          <w:rFonts w:ascii="Book Antiqua" w:hAnsi="Book Antiqua"/>
          <w:sz w:val="24"/>
          <w:szCs w:val="24"/>
        </w:rPr>
        <w:br/>
        <w:t xml:space="preserve">A hle, tu </w:t>
      </w:r>
      <w:proofErr w:type="spellStart"/>
      <w:r w:rsidRPr="001541BB">
        <w:rPr>
          <w:rFonts w:ascii="Book Antiqua" w:hAnsi="Book Antiqua"/>
          <w:sz w:val="24"/>
          <w:szCs w:val="24"/>
        </w:rPr>
        <w:t>kdos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u světnice</w:t>
      </w:r>
      <w:r w:rsidRPr="001541BB">
        <w:rPr>
          <w:rFonts w:ascii="Book Antiqua" w:hAnsi="Book Antiqua"/>
          <w:sz w:val="24"/>
          <w:szCs w:val="24"/>
        </w:rPr>
        <w:br/>
      </w:r>
      <w:proofErr w:type="spellStart"/>
      <w:r w:rsidRPr="001541BB">
        <w:rPr>
          <w:rFonts w:ascii="Book Antiqua" w:hAnsi="Book Antiqua"/>
          <w:sz w:val="24"/>
          <w:szCs w:val="24"/>
        </w:rPr>
        <w:t>dvéře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zlehka odmyká.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Malá, hnědá, tváři divé</w:t>
      </w:r>
      <w:r w:rsidRPr="001541BB">
        <w:rPr>
          <w:rFonts w:ascii="Book Antiqua" w:hAnsi="Book Antiqua"/>
          <w:sz w:val="24"/>
          <w:szCs w:val="24"/>
        </w:rPr>
        <w:br/>
        <w:t>pod plachetkou osoba;</w:t>
      </w:r>
      <w:r w:rsidRPr="001541BB">
        <w:rPr>
          <w:rFonts w:ascii="Book Antiqua" w:hAnsi="Book Antiqua"/>
          <w:sz w:val="24"/>
          <w:szCs w:val="24"/>
        </w:rPr>
        <w:br/>
        <w:t>o berličce, hnáty křivé,</w:t>
      </w:r>
      <w:r w:rsidRPr="001541BB">
        <w:rPr>
          <w:rFonts w:ascii="Book Antiqua" w:hAnsi="Book Antiqua"/>
          <w:sz w:val="24"/>
          <w:szCs w:val="24"/>
        </w:rPr>
        <w:br/>
        <w:t>hlas — vichřice podoba!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„Dej sem dítě!“ — „Kriste Pane,</w:t>
      </w:r>
      <w:r w:rsidRPr="001541BB">
        <w:rPr>
          <w:rFonts w:ascii="Book Antiqua" w:hAnsi="Book Antiqua"/>
          <w:sz w:val="24"/>
          <w:szCs w:val="24"/>
        </w:rPr>
        <w:br/>
        <w:t>odpusť hříchy hříšníci!“</w:t>
      </w:r>
      <w:r w:rsidRPr="001541BB">
        <w:rPr>
          <w:rFonts w:ascii="Book Antiqua" w:hAnsi="Book Antiqua"/>
          <w:sz w:val="24"/>
          <w:szCs w:val="24"/>
        </w:rPr>
        <w:br/>
        <w:t>Div že smrt ji neovane,</w:t>
      </w:r>
      <w:r w:rsidRPr="001541BB">
        <w:rPr>
          <w:rFonts w:ascii="Book Antiqua" w:hAnsi="Book Antiqua"/>
          <w:sz w:val="24"/>
          <w:szCs w:val="24"/>
        </w:rPr>
        <w:br/>
        <w:t xml:space="preserve">ejhle </w:t>
      </w:r>
      <w:proofErr w:type="spellStart"/>
      <w:r w:rsidRPr="001541BB">
        <w:rPr>
          <w:rFonts w:ascii="Book Antiqua" w:hAnsi="Book Antiqua"/>
          <w:sz w:val="24"/>
          <w:szCs w:val="24"/>
        </w:rPr>
        <w:t>tuť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— polednici!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Ke stolu se plíží tiše</w:t>
      </w:r>
      <w:r w:rsidRPr="001541BB">
        <w:rPr>
          <w:rFonts w:ascii="Book Antiqua" w:hAnsi="Book Antiqua"/>
          <w:sz w:val="24"/>
          <w:szCs w:val="24"/>
        </w:rPr>
        <w:br/>
        <w:t>polednice jako stín:</w:t>
      </w:r>
      <w:r w:rsidRPr="001541BB">
        <w:rPr>
          <w:rFonts w:ascii="Book Antiqua" w:hAnsi="Book Antiqua"/>
          <w:sz w:val="24"/>
          <w:szCs w:val="24"/>
        </w:rPr>
        <w:br/>
        <w:t xml:space="preserve">matka hrůzou sotva </w:t>
      </w:r>
      <w:proofErr w:type="spellStart"/>
      <w:r w:rsidRPr="001541BB">
        <w:rPr>
          <w:rFonts w:ascii="Book Antiqua" w:hAnsi="Book Antiqua"/>
          <w:sz w:val="24"/>
          <w:szCs w:val="24"/>
        </w:rPr>
        <w:t>dýše</w:t>
      </w:r>
      <w:proofErr w:type="spellEnd"/>
      <w:r w:rsidRPr="001541BB">
        <w:rPr>
          <w:rFonts w:ascii="Book Antiqua" w:hAnsi="Book Antiqua"/>
          <w:sz w:val="24"/>
          <w:szCs w:val="24"/>
        </w:rPr>
        <w:t>,</w:t>
      </w:r>
      <w:r w:rsidRPr="001541BB">
        <w:rPr>
          <w:rFonts w:ascii="Book Antiqua" w:hAnsi="Book Antiqua"/>
          <w:sz w:val="24"/>
          <w:szCs w:val="24"/>
        </w:rPr>
        <w:br/>
        <w:t>dítě chopíc na svůj klín.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A vinouc je, zpět pohlíží —</w:t>
      </w:r>
      <w:r w:rsidRPr="001541BB">
        <w:rPr>
          <w:rFonts w:ascii="Book Antiqua" w:hAnsi="Book Antiqua"/>
          <w:sz w:val="24"/>
          <w:szCs w:val="24"/>
        </w:rPr>
        <w:br/>
        <w:t>běda, běda dítěti!</w:t>
      </w:r>
      <w:r w:rsidRPr="001541BB">
        <w:rPr>
          <w:rFonts w:ascii="Book Antiqua" w:hAnsi="Book Antiqua"/>
          <w:sz w:val="24"/>
          <w:szCs w:val="24"/>
        </w:rPr>
        <w:br/>
        <w:t>Polednice blíž se plíží,</w:t>
      </w:r>
      <w:r w:rsidRPr="001541BB">
        <w:rPr>
          <w:rFonts w:ascii="Book Antiqua" w:hAnsi="Book Antiqua"/>
          <w:sz w:val="24"/>
          <w:szCs w:val="24"/>
        </w:rPr>
        <w:br/>
        <w:t>blíž — a již je v </w:t>
      </w:r>
      <w:proofErr w:type="spellStart"/>
      <w:r w:rsidRPr="001541BB">
        <w:rPr>
          <w:rFonts w:ascii="Book Antiqua" w:hAnsi="Book Antiqua"/>
          <w:sz w:val="24"/>
          <w:szCs w:val="24"/>
        </w:rPr>
        <w:t>zápětí</w:t>
      </w:r>
      <w:proofErr w:type="spellEnd"/>
      <w:r w:rsidRPr="001541BB">
        <w:rPr>
          <w:rFonts w:ascii="Book Antiqua" w:hAnsi="Book Antiqua"/>
          <w:sz w:val="24"/>
          <w:szCs w:val="24"/>
        </w:rPr>
        <w:t>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Již vztahuje po něm ruku —</w:t>
      </w:r>
      <w:r w:rsidRPr="001541BB">
        <w:rPr>
          <w:rFonts w:ascii="Book Antiqua" w:hAnsi="Book Antiqua"/>
          <w:sz w:val="24"/>
          <w:szCs w:val="24"/>
        </w:rPr>
        <w:br/>
        <w:t>matka tisknouc ramena:</w:t>
      </w:r>
      <w:r w:rsidRPr="001541BB">
        <w:rPr>
          <w:rFonts w:ascii="Book Antiqua" w:hAnsi="Book Antiqua"/>
          <w:sz w:val="24"/>
          <w:szCs w:val="24"/>
        </w:rPr>
        <w:br/>
        <w:t>„Pro Kristovu drahou muku!“ —</w:t>
      </w:r>
      <w:r w:rsidRPr="001541BB">
        <w:rPr>
          <w:rFonts w:ascii="Book Antiqua" w:hAnsi="Book Antiqua"/>
          <w:sz w:val="24"/>
          <w:szCs w:val="24"/>
        </w:rPr>
        <w:br/>
        <w:t>klesá smyslů zbavena.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Tu slyš: jedna — druhá — třetí —</w:t>
      </w:r>
      <w:r w:rsidRPr="001541BB">
        <w:rPr>
          <w:rFonts w:ascii="Book Antiqua" w:hAnsi="Book Antiqua"/>
          <w:sz w:val="24"/>
          <w:szCs w:val="24"/>
        </w:rPr>
        <w:br/>
        <w:t>poledne zvon udeří;</w:t>
      </w:r>
      <w:r w:rsidRPr="001541BB">
        <w:rPr>
          <w:rFonts w:ascii="Book Antiqua" w:hAnsi="Book Antiqua"/>
          <w:sz w:val="24"/>
          <w:szCs w:val="24"/>
        </w:rPr>
        <w:br/>
        <w:t xml:space="preserve">klika cvakla, </w:t>
      </w:r>
      <w:proofErr w:type="spellStart"/>
      <w:r w:rsidRPr="001541BB">
        <w:rPr>
          <w:rFonts w:ascii="Book Antiqua" w:hAnsi="Book Antiqua"/>
          <w:sz w:val="24"/>
          <w:szCs w:val="24"/>
        </w:rPr>
        <w:t>dvéře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letí —</w:t>
      </w:r>
      <w:r w:rsidRPr="001541BB">
        <w:rPr>
          <w:rFonts w:ascii="Book Antiqua" w:hAnsi="Book Antiqua"/>
          <w:sz w:val="24"/>
          <w:szCs w:val="24"/>
        </w:rPr>
        <w:br/>
        <w:t>táta vchází do dveří.</w:t>
      </w:r>
      <w:r w:rsidRPr="001541BB">
        <w:rPr>
          <w:rFonts w:ascii="Book Antiqua" w:hAnsi="Book Antiqua"/>
          <w:sz w:val="24"/>
          <w:szCs w:val="24"/>
        </w:rPr>
        <w:br/>
      </w:r>
      <w:r w:rsidRPr="001541BB">
        <w:rPr>
          <w:rFonts w:ascii="Book Antiqua" w:hAnsi="Book Antiqua"/>
          <w:sz w:val="24"/>
          <w:szCs w:val="24"/>
        </w:rPr>
        <w:br/>
        <w:t>Ve mdlobách tu matka leží,</w:t>
      </w:r>
      <w:r w:rsidRPr="001541BB">
        <w:rPr>
          <w:rFonts w:ascii="Book Antiqua" w:hAnsi="Book Antiqua"/>
          <w:sz w:val="24"/>
          <w:szCs w:val="24"/>
        </w:rPr>
        <w:br/>
        <w:t>k </w:t>
      </w:r>
      <w:proofErr w:type="spellStart"/>
      <w:r w:rsidRPr="001541BB">
        <w:rPr>
          <w:rFonts w:ascii="Book Antiqua" w:hAnsi="Book Antiqua"/>
          <w:sz w:val="24"/>
          <w:szCs w:val="24"/>
        </w:rPr>
        <w:t>ňadrám</w:t>
      </w:r>
      <w:proofErr w:type="spellEnd"/>
      <w:r w:rsidRPr="001541BB">
        <w:rPr>
          <w:rFonts w:ascii="Book Antiqua" w:hAnsi="Book Antiqua"/>
          <w:sz w:val="24"/>
          <w:szCs w:val="24"/>
        </w:rPr>
        <w:t xml:space="preserve"> dítě přimknuté;</w:t>
      </w:r>
      <w:r w:rsidRPr="001541BB">
        <w:rPr>
          <w:rFonts w:ascii="Book Antiqua" w:hAnsi="Book Antiqua"/>
          <w:sz w:val="24"/>
          <w:szCs w:val="24"/>
        </w:rPr>
        <w:br/>
        <w:t>matku vzkřísil ještě stěží,</w:t>
      </w:r>
      <w:r w:rsidRPr="001541BB">
        <w:rPr>
          <w:rFonts w:ascii="Book Antiqua" w:hAnsi="Book Antiqua"/>
          <w:sz w:val="24"/>
          <w:szCs w:val="24"/>
        </w:rPr>
        <w:br/>
        <w:t>avšak dítě — zalknuté.</w:t>
      </w:r>
      <w:bookmarkEnd w:id="0"/>
    </w:p>
    <w:sectPr w:rsidR="001541BB" w:rsidRPr="001541BB" w:rsidSect="001541B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BB"/>
    <w:rsid w:val="001541BB"/>
    <w:rsid w:val="002D0EFC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EACE"/>
  <w15:chartTrackingRefBased/>
  <w15:docId w15:val="{ECCCE40B-0BD5-4536-8C56-D4590C0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2020-12-03T12:40:00Z</dcterms:created>
  <dcterms:modified xsi:type="dcterms:W3CDTF">2020-12-03T12:43:00Z</dcterms:modified>
</cp:coreProperties>
</file>