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37"/>
        <w:ind w:left="14" w:right="7" w:firstLine="4"/>
        <w:rPr>
          <w:szCs w:val="24"/>
        </w:rPr>
      </w:pPr>
      <w:r>
        <w:rPr>
          <w:szCs w:val="24"/>
        </w:rPr>
        <w:t xml:space="preserve">                                                          </w:t>
      </w:r>
      <w:r>
        <w:rPr>
          <w:szCs w:val="24"/>
        </w:rPr>
        <w:t>Pracovní list (mluvnice)</w:t>
      </w:r>
    </w:p>
    <w:p>
      <w:pPr>
        <w:pStyle w:val="ListParagraph"/>
        <w:spacing w:lineRule="auto" w:line="240" w:before="0" w:after="0"/>
        <w:ind w:left="378" w:hanging="0"/>
        <w:contextualSpacing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t xml:space="preserve">(pracujte ve Wordu, nefoťte, rozsahově ponechejte na jednu stranu) </w:t>
      </w:r>
    </w:p>
    <w:p>
      <w:pPr>
        <w:pStyle w:val="Normal"/>
        <w:spacing w:lineRule="auto" w:line="240" w:before="0" w:after="0"/>
        <w:ind w:left="0" w:hanging="0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szCs w:val="24"/>
        </w:rPr>
      </w:pPr>
      <w:r>
        <w:rPr>
          <w:szCs w:val="24"/>
        </w:rPr>
        <w:t>V následujících souvětích doplňte interpunkci, nad věty označte, zda jsou hlavní, nebo vedlejší (např. 1VV, 2VH), mezi větami hlavními určete významový poměr, určete druh vedlejších vět a rozhodněte, zda jde o souvětí podřadné nebo souřadné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>Po návratu z třídních schůzek nebylo rodičům do smíchu dokonce jsem schytal i pár facek.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 xml:space="preserve">O prázdninách pojedu s kamarádkou na chatu nebo s bratrancem sjedeme Sázavu. 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 xml:space="preserve">Jestliže ještě jednou zmokne dostane snad zápal plic. 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 xml:space="preserve">Zabalila mu na cestu chleba který mu obložila šunkou a sýrem. 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>Švýcarsko je sice chudé na nerostné bohatství je to ale významný průmyslový stát.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 xml:space="preserve">Že bych ji nějak urazil toho jsem si tedy nevšiml. </w:t>
      </w:r>
    </w:p>
    <w:p>
      <w:pPr>
        <w:pStyle w:val="Normal"/>
        <w:spacing w:lineRule="auto" w:line="360"/>
        <w:ind w:left="0"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ind w:left="0" w:hanging="0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szCs w:val="24"/>
        </w:rPr>
      </w:pPr>
      <w:r>
        <w:rPr>
          <w:szCs w:val="24"/>
        </w:rPr>
        <w:t>Rozhodněte, zda jde o souřadné spojení vět hlavních (SSVH), či větných členů (SSVČ)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>a určete významový poměr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>Návštěvníci Prahy zavítají nejen na Karlův most, ale i do Národního divadla. ..</w:t>
      </w:r>
      <w:bookmarkStart w:id="0" w:name="_GoBack"/>
      <w:bookmarkEnd w:id="0"/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>Opakovat nemusíme, vždyť tomu rozumíte. ……….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>Dnes nemáme vyučování, neboť se vydává vysvědčení. ….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>Chceš k obědu řízek, nebo sekanou? ……………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  <w:t>Ani Petr, ani Jana nespí. ………….</w:t>
      </w:r>
    </w:p>
    <w:p>
      <w:pPr>
        <w:pStyle w:val="ListParagraph"/>
        <w:spacing w:lineRule="auto" w:line="360"/>
        <w:ind w:left="414" w:hanging="0"/>
        <w:rPr>
          <w:szCs w:val="24"/>
        </w:rPr>
      </w:pPr>
      <w:r>
        <w:rPr>
          <w:szCs w:val="24"/>
        </w:rPr>
      </w:r>
    </w:p>
    <w:p>
      <w:pPr>
        <w:pStyle w:val="ListParagraph"/>
        <w:spacing w:lineRule="auto" w:line="360" w:before="0" w:after="5"/>
        <w:ind w:left="414" w:hanging="0"/>
        <w:contextualSpacing/>
        <w:rPr>
          <w:szCs w:val="24"/>
        </w:rPr>
      </w:pPr>
      <w:r>
        <w:rPr>
          <w:szCs w:val="24"/>
        </w:rPr>
        <w:t>Krajina byla hornatá, a proto rozmanitá. ……………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1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1b51"/>
    <w:pPr>
      <w:widowControl/>
      <w:bidi w:val="0"/>
      <w:spacing w:lineRule="auto" w:line="252" w:before="0" w:after="5"/>
      <w:ind w:left="50" w:firstLine="4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01b51"/>
    <w:pPr>
      <w:spacing w:before="0" w:after="5"/>
      <w:ind w:left="720" w:firstLine="4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LibreOffice/7.0.3.1$Windows_X86_64 LibreOffice_project/d7547858d014d4cf69878db179d326fc3483e082</Application>
  <Pages>1</Pages>
  <Words>182</Words>
  <Characters>980</Characters>
  <CharactersWithSpaces>1218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2021-04-04T19:09:00Z</dcterms:created>
  <dc:creator>Učitel</dc:creator>
  <dc:description/>
  <dc:language>cs-CZ</dc:language>
  <cp:lastModifiedBy>Učitel</cp:lastModifiedBy>
  <dcterms:modified xsi:type="dcterms:W3CDTF">2021-04-10T08:45:00Z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